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18D" w:rsidRPr="00DC418D" w:rsidRDefault="00DC418D" w:rsidP="00DC418D">
      <w:pPr>
        <w:spacing w:before="450" w:after="150" w:line="759" w:lineRule="atLeast"/>
        <w:outlineLvl w:val="0"/>
        <w:rPr>
          <w:rFonts w:ascii="&amp;quot" w:eastAsia="Times New Roman" w:hAnsi="&amp;quot" w:cs="Times New Roman"/>
          <w:b/>
          <w:bCs/>
          <w:color w:val="6D6E71"/>
          <w:spacing w:val="15"/>
          <w:kern w:val="36"/>
          <w:sz w:val="69"/>
          <w:szCs w:val="69"/>
          <w:lang w:eastAsia="cs-CZ"/>
        </w:rPr>
      </w:pPr>
      <w:r w:rsidRPr="00DC418D">
        <w:rPr>
          <w:rFonts w:ascii="&amp;quot" w:eastAsia="Times New Roman" w:hAnsi="&amp;quot" w:cs="Times New Roman"/>
          <w:b/>
          <w:bCs/>
          <w:color w:val="6D6E71"/>
          <w:spacing w:val="15"/>
          <w:kern w:val="36"/>
          <w:sz w:val="69"/>
          <w:szCs w:val="69"/>
          <w:lang w:eastAsia="cs-CZ"/>
        </w:rPr>
        <w:t>Historie</w:t>
      </w:r>
    </w:p>
    <w:p w:rsidR="00DC418D" w:rsidRPr="00DC418D" w:rsidRDefault="00DC418D" w:rsidP="00DC418D">
      <w:pPr>
        <w:spacing w:before="450" w:after="150" w:line="479" w:lineRule="atLeast"/>
        <w:outlineLvl w:val="1"/>
        <w:rPr>
          <w:rFonts w:ascii="&amp;quot" w:eastAsia="Times New Roman" w:hAnsi="&amp;quot" w:cs="Times New Roman"/>
          <w:color w:val="F47727"/>
          <w:spacing w:val="15"/>
          <w:sz w:val="44"/>
          <w:szCs w:val="44"/>
          <w:lang w:eastAsia="cs-CZ"/>
        </w:rPr>
      </w:pPr>
      <w:r w:rsidRPr="00DC418D">
        <w:rPr>
          <w:rFonts w:ascii="&amp;quot" w:eastAsia="Times New Roman" w:hAnsi="&amp;quot" w:cs="Times New Roman"/>
          <w:color w:val="F47727"/>
          <w:spacing w:val="15"/>
          <w:sz w:val="44"/>
          <w:szCs w:val="44"/>
          <w:lang w:eastAsia="cs-CZ"/>
        </w:rPr>
        <w:t>Historie dětské chirurgie v Pardubicích</w:t>
      </w:r>
    </w:p>
    <w:p w:rsidR="00DC418D" w:rsidRPr="00DC418D" w:rsidRDefault="00DC418D" w:rsidP="00DC418D">
      <w:pPr>
        <w:spacing w:after="150" w:line="240" w:lineRule="auto"/>
        <w:jc w:val="both"/>
        <w:rPr>
          <w:rFonts w:ascii="&amp;quot" w:eastAsia="Times New Roman" w:hAnsi="&amp;quot" w:cs="Times New Roman"/>
          <w:color w:val="6D6E71"/>
          <w:sz w:val="23"/>
          <w:szCs w:val="23"/>
          <w:lang w:eastAsia="cs-CZ"/>
        </w:rPr>
      </w:pPr>
      <w:r w:rsidRPr="00DC418D">
        <w:rPr>
          <w:rFonts w:ascii="&amp;quot" w:eastAsia="Times New Roman" w:hAnsi="&amp;quot" w:cs="Times New Roman"/>
          <w:color w:val="6D6E71"/>
          <w:sz w:val="23"/>
          <w:szCs w:val="23"/>
          <w:lang w:eastAsia="cs-CZ"/>
        </w:rPr>
        <w:t xml:space="preserve">Ačkoli je chirurgie považována za jednu z nejstarších a nejlépe dokumentovaných oblastí medicíny, je jen málo dokladů o chirurgických výkonech u dětí. Některé prameny uvádějí, že to byl </w:t>
      </w:r>
      <w:proofErr w:type="spellStart"/>
      <w:r w:rsidRPr="00DC418D">
        <w:rPr>
          <w:rFonts w:ascii="&amp;quot" w:eastAsia="Times New Roman" w:hAnsi="&amp;quot" w:cs="Times New Roman"/>
          <w:color w:val="6D6E71"/>
          <w:sz w:val="23"/>
          <w:szCs w:val="23"/>
          <w:lang w:eastAsia="cs-CZ"/>
        </w:rPr>
        <w:t>Celsus</w:t>
      </w:r>
      <w:proofErr w:type="spellEnd"/>
      <w:r w:rsidRPr="00DC418D">
        <w:rPr>
          <w:rFonts w:ascii="&amp;quot" w:eastAsia="Times New Roman" w:hAnsi="&amp;quot" w:cs="Times New Roman"/>
          <w:color w:val="6D6E71"/>
          <w:sz w:val="23"/>
          <w:szCs w:val="23"/>
          <w:lang w:eastAsia="cs-CZ"/>
        </w:rPr>
        <w:t xml:space="preserve"> v 1.st. n.l., který ve svých spisech upozorňoval, že dítě má být léčeno jinak než dospělý. Trvalo však téměř dalších dva tisíce let, než se tato zásada prosadila do klinické praxe. Dětská chirurgie v českých zemích má již čtyřsetletou tradici, svoje zkušenosti s chirurgickým léčením dětí v roce 1601 publikoval tehdejší rektor pražské univerzity Jan Jesenius. Skutečný rozvoj dětské chirurgie u nás, tak jako jinde v Evropě, začíná počátkem 20. století. V roce 1902 byla v Praze otevřena Česká dětská nemocnice, jejíž součástí bylo oddělení dětské chirurgie a ortopedie pod vedením prof. Václava Kafky.</w:t>
      </w:r>
      <w:r w:rsidRPr="00DC418D">
        <w:rPr>
          <w:rFonts w:ascii="&amp;quot" w:eastAsia="Times New Roman" w:hAnsi="&amp;quot" w:cs="Times New Roman"/>
          <w:color w:val="6D6E71"/>
          <w:sz w:val="23"/>
          <w:szCs w:val="23"/>
          <w:lang w:eastAsia="cs-CZ"/>
        </w:rPr>
        <w:br/>
        <w:t xml:space="preserve">Jako ve většině chirurgických pracovišť naší republiky, tak i v pardubické nemocnici byla původně lůžka pro dětské pacienty vyčleněna na oddělení všeobecné chirurgie, některé děti s chirurgickým onemocněním pak byly hospitalizovány na dětském oddělení. Postupně však docházelo k rozvoji a osamostatňování oboru dětské </w:t>
      </w:r>
      <w:proofErr w:type="gramStart"/>
      <w:r w:rsidRPr="00DC418D">
        <w:rPr>
          <w:rFonts w:ascii="&amp;quot" w:eastAsia="Times New Roman" w:hAnsi="&amp;quot" w:cs="Times New Roman"/>
          <w:color w:val="6D6E71"/>
          <w:sz w:val="23"/>
          <w:szCs w:val="23"/>
          <w:lang w:eastAsia="cs-CZ"/>
        </w:rPr>
        <w:t>chirurgie</w:t>
      </w:r>
      <w:proofErr w:type="gramEnd"/>
      <w:r w:rsidRPr="00DC418D">
        <w:rPr>
          <w:rFonts w:ascii="&amp;quot" w:eastAsia="Times New Roman" w:hAnsi="&amp;quot" w:cs="Times New Roman"/>
          <w:color w:val="6D6E71"/>
          <w:sz w:val="23"/>
          <w:szCs w:val="23"/>
          <w:lang w:eastAsia="cs-CZ"/>
        </w:rPr>
        <w:t xml:space="preserve"> a i v naší nemocnici vznikla potřeba vytvoření samostatného oddělení. V roce 1967 byl ustanoven při chirurgickém oddělení ordinariát dětské chirurgie. Lůžková část pro </w:t>
      </w:r>
      <w:proofErr w:type="spellStart"/>
      <w:r w:rsidRPr="00DC418D">
        <w:rPr>
          <w:rFonts w:ascii="&amp;quot" w:eastAsia="Times New Roman" w:hAnsi="&amp;quot" w:cs="Times New Roman"/>
          <w:color w:val="6D6E71"/>
          <w:sz w:val="23"/>
          <w:szCs w:val="23"/>
          <w:lang w:eastAsia="cs-CZ"/>
        </w:rPr>
        <w:t>dětskochirurgické</w:t>
      </w:r>
      <w:proofErr w:type="spellEnd"/>
      <w:r w:rsidRPr="00DC418D">
        <w:rPr>
          <w:rFonts w:ascii="&amp;quot" w:eastAsia="Times New Roman" w:hAnsi="&amp;quot" w:cs="Times New Roman"/>
          <w:color w:val="6D6E71"/>
          <w:sz w:val="23"/>
          <w:szCs w:val="23"/>
          <w:lang w:eastAsia="cs-CZ"/>
        </w:rPr>
        <w:t xml:space="preserve"> pacienty byla umístěna v budově nynější dětské chirurgie, ambulantní část zde byla zřízena až v roce 1972. Ordinářem pro dětskou chirurgii byl pověřen dlouholetý chirurg naší nemocnice MUDr. Karel Vojtěch, CSc. Ten se velkou měrou zasloužil o osamostatnění dětské chirurgie a byl v roce 1981 jmenován prvním primářem samostatného oddělení dětské chirurgie. Jako zkušený chirurg si byl vědom odlišnosti mezi operováním dětí a dospělých. Nejedná se pouze o spektrum chirurgických nemocí. Zásadní rozdíl je v tom, že dětský organismus po narození pokračuje ve svém vývoji, který je ukončen až kolem 18. roku. Proto je třeba při jakémkoliv zákroku volit takový postup, který by proces vývoje dětského organismu nenarušil. V tomto duchu vychovával i své nástupce a všechny chirurgy, kteří se na ošetřování dětských chirurgických pacientů podílí. Po odchodu prim. Vojtěcha v roce 1990 se jeho nástupcem stal doc. MUDr. Karel Havlíček, CSc. Ten na oddělení dětské chirurgie působil do roku 1994, kdy se stal přednostou oddělení všeobecné chirurgie nemocnice v Pardubicích. V pozici primáře dětské chirurgie ho vystřídala MUDr. Jarmila Antonová.</w:t>
      </w:r>
      <w:r w:rsidRPr="00DC418D">
        <w:rPr>
          <w:rFonts w:ascii="&amp;quot" w:eastAsia="Times New Roman" w:hAnsi="&amp;quot" w:cs="Times New Roman"/>
          <w:color w:val="6D6E71"/>
          <w:sz w:val="23"/>
          <w:szCs w:val="23"/>
          <w:lang w:eastAsia="cs-CZ"/>
        </w:rPr>
        <w:br/>
        <w:t xml:space="preserve">Do této doby spadá počátek změn, kterými procházela celá naše společnost po roce 1989. V péči o dětské pacienty je konečně kladen důraz nejen na odbornou stránku léčby, ale i na práva a citové potřeby dětí. Strohé nemocniční chodby a pokoje se mění na příjemně vyzdobené prostory. S přispěním školy při nemocnici je na oddělení dětské chirurgie zařízena prostorná herna. Je výrazně uvolněn režim </w:t>
      </w:r>
      <w:proofErr w:type="gramStart"/>
      <w:r w:rsidRPr="00DC418D">
        <w:rPr>
          <w:rFonts w:ascii="&amp;quot" w:eastAsia="Times New Roman" w:hAnsi="&amp;quot" w:cs="Times New Roman"/>
          <w:color w:val="6D6E71"/>
          <w:sz w:val="23"/>
          <w:szCs w:val="23"/>
          <w:lang w:eastAsia="cs-CZ"/>
        </w:rPr>
        <w:t>návštěv</w:t>
      </w:r>
      <w:proofErr w:type="gramEnd"/>
      <w:r w:rsidRPr="00DC418D">
        <w:rPr>
          <w:rFonts w:ascii="&amp;quot" w:eastAsia="Times New Roman" w:hAnsi="&amp;quot" w:cs="Times New Roman"/>
          <w:color w:val="6D6E71"/>
          <w:sz w:val="23"/>
          <w:szCs w:val="23"/>
          <w:lang w:eastAsia="cs-CZ"/>
        </w:rPr>
        <w:t xml:space="preserve"> a především byla zavedena možnost hospitalizace rodiče s dítětem na oddělení. V současnosti je na každém pokoji televize s DVD přehrávačem. Děti mají na oddělení k dispozici počítač, který společně s učitelkou nebo herní specialistkou využívají pro školní práci i svou zábavu. Na oddělení je bezdrátové připojení k internetové síti.</w:t>
      </w:r>
      <w:r w:rsidRPr="00DC418D">
        <w:rPr>
          <w:rFonts w:ascii="&amp;quot" w:eastAsia="Times New Roman" w:hAnsi="&amp;quot" w:cs="Times New Roman"/>
          <w:color w:val="6D6E71"/>
          <w:sz w:val="23"/>
          <w:szCs w:val="23"/>
          <w:lang w:eastAsia="cs-CZ"/>
        </w:rPr>
        <w:br/>
        <w:t>Otevření hranic na počátku 90.let minulého století současně umožňuje zavedení nových diagnostických a terapeutických postupů do našeho zdravotnictví.</w:t>
      </w:r>
      <w:r w:rsidRPr="00DC418D">
        <w:rPr>
          <w:rFonts w:ascii="&amp;quot" w:eastAsia="Times New Roman" w:hAnsi="&amp;quot" w:cs="Times New Roman"/>
          <w:color w:val="6D6E71"/>
          <w:sz w:val="23"/>
          <w:szCs w:val="23"/>
          <w:lang w:eastAsia="cs-CZ"/>
        </w:rPr>
        <w:br/>
        <w:t xml:space="preserve">V dětské chirurgii se nejprve rozvíjejí techniky </w:t>
      </w:r>
      <w:proofErr w:type="spellStart"/>
      <w:r w:rsidRPr="00DC418D">
        <w:rPr>
          <w:rFonts w:ascii="&amp;quot" w:eastAsia="Times New Roman" w:hAnsi="&amp;quot" w:cs="Times New Roman"/>
          <w:color w:val="6D6E71"/>
          <w:sz w:val="23"/>
          <w:szCs w:val="23"/>
          <w:lang w:eastAsia="cs-CZ"/>
        </w:rPr>
        <w:t>miniinvazivní</w:t>
      </w:r>
      <w:proofErr w:type="spellEnd"/>
      <w:r w:rsidRPr="00DC418D">
        <w:rPr>
          <w:rFonts w:ascii="&amp;quot" w:eastAsia="Times New Roman" w:hAnsi="&amp;quot" w:cs="Times New Roman"/>
          <w:color w:val="6D6E71"/>
          <w:sz w:val="23"/>
          <w:szCs w:val="23"/>
          <w:lang w:eastAsia="cs-CZ"/>
        </w:rPr>
        <w:t xml:space="preserve"> osteosyntézy a elastického </w:t>
      </w:r>
      <w:proofErr w:type="spellStart"/>
      <w:r w:rsidRPr="00DC418D">
        <w:rPr>
          <w:rFonts w:ascii="&amp;quot" w:eastAsia="Times New Roman" w:hAnsi="&amp;quot" w:cs="Times New Roman"/>
          <w:color w:val="6D6E71"/>
          <w:sz w:val="23"/>
          <w:szCs w:val="23"/>
          <w:lang w:eastAsia="cs-CZ"/>
        </w:rPr>
        <w:t>nitrodřeňového</w:t>
      </w:r>
      <w:proofErr w:type="spellEnd"/>
      <w:r w:rsidRPr="00DC418D">
        <w:rPr>
          <w:rFonts w:ascii="&amp;quot" w:eastAsia="Times New Roman" w:hAnsi="&amp;quot" w:cs="Times New Roman"/>
          <w:color w:val="6D6E71"/>
          <w:sz w:val="23"/>
          <w:szCs w:val="23"/>
          <w:lang w:eastAsia="cs-CZ"/>
        </w:rPr>
        <w:t xml:space="preserve"> </w:t>
      </w:r>
      <w:proofErr w:type="spellStart"/>
      <w:r w:rsidRPr="00DC418D">
        <w:rPr>
          <w:rFonts w:ascii="&amp;quot" w:eastAsia="Times New Roman" w:hAnsi="&amp;quot" w:cs="Times New Roman"/>
          <w:color w:val="6D6E71"/>
          <w:sz w:val="23"/>
          <w:szCs w:val="23"/>
          <w:lang w:eastAsia="cs-CZ"/>
        </w:rPr>
        <w:t>hřebování</w:t>
      </w:r>
      <w:proofErr w:type="spellEnd"/>
      <w:r w:rsidRPr="00DC418D">
        <w:rPr>
          <w:rFonts w:ascii="&amp;quot" w:eastAsia="Times New Roman" w:hAnsi="&amp;quot" w:cs="Times New Roman"/>
          <w:color w:val="6D6E71"/>
          <w:sz w:val="23"/>
          <w:szCs w:val="23"/>
          <w:lang w:eastAsia="cs-CZ"/>
        </w:rPr>
        <w:t xml:space="preserve"> v dětské skeletální traumatologii, konzervativní postupy v léčbě poranění parenchymových orgánů. Ve všeobecné chirurgii se i u dětí postupně uplatňují laparoskopické techniky. Paralelně s tímto vývojem dochází i ke změnám v léčebném a </w:t>
      </w:r>
      <w:r w:rsidRPr="00DC418D">
        <w:rPr>
          <w:rFonts w:ascii="&amp;quot" w:eastAsia="Times New Roman" w:hAnsi="&amp;quot" w:cs="Times New Roman"/>
          <w:color w:val="6D6E71"/>
          <w:sz w:val="23"/>
          <w:szCs w:val="23"/>
          <w:lang w:eastAsia="cs-CZ"/>
        </w:rPr>
        <w:lastRenderedPageBreak/>
        <w:t>ošetřovatelském procesu, především se výrazně zkracuje doba hospitalizace směřující k zavedení principů jednodenní chirurgie do péče o dětské pacienty.</w:t>
      </w:r>
    </w:p>
    <w:p w:rsidR="00DC418D" w:rsidRPr="00DC418D" w:rsidRDefault="00DC418D" w:rsidP="00DC418D">
      <w:pPr>
        <w:spacing w:before="450" w:after="150" w:line="396" w:lineRule="atLeast"/>
        <w:outlineLvl w:val="2"/>
        <w:rPr>
          <w:rFonts w:ascii="&amp;quot" w:eastAsia="Times New Roman" w:hAnsi="&amp;quot" w:cs="Times New Roman"/>
          <w:color w:val="064F8E"/>
          <w:sz w:val="36"/>
          <w:szCs w:val="36"/>
          <w:lang w:eastAsia="cs-CZ"/>
        </w:rPr>
      </w:pPr>
      <w:r w:rsidRPr="00DC418D">
        <w:rPr>
          <w:rFonts w:ascii="&amp;quot" w:eastAsia="Times New Roman" w:hAnsi="&amp;quot" w:cs="Times New Roman"/>
          <w:color w:val="064F8E"/>
          <w:sz w:val="36"/>
          <w:szCs w:val="36"/>
          <w:lang w:eastAsia="cs-CZ"/>
        </w:rPr>
        <w:t>Dětská chirurgie v Pardubicích v datech</w:t>
      </w:r>
    </w:p>
    <w:p w:rsidR="00DC418D" w:rsidRPr="00DC418D" w:rsidRDefault="00DC418D" w:rsidP="00DC418D">
      <w:pPr>
        <w:spacing w:after="150" w:line="240" w:lineRule="auto"/>
        <w:jc w:val="both"/>
        <w:rPr>
          <w:rFonts w:ascii="&amp;quot" w:eastAsia="Times New Roman" w:hAnsi="&amp;quot" w:cs="Times New Roman"/>
          <w:color w:val="6D6E71"/>
          <w:sz w:val="23"/>
          <w:szCs w:val="23"/>
          <w:lang w:eastAsia="cs-CZ"/>
        </w:rPr>
      </w:pPr>
      <w:r w:rsidRPr="00DC418D">
        <w:rPr>
          <w:rFonts w:ascii="&amp;quot" w:eastAsia="Times New Roman" w:hAnsi="&amp;quot" w:cs="Times New Roman"/>
          <w:color w:val="6D6E71"/>
          <w:sz w:val="23"/>
          <w:szCs w:val="23"/>
          <w:lang w:eastAsia="cs-CZ"/>
        </w:rPr>
        <w:t>r. 1967 ordinariát dětské chirurgie</w:t>
      </w:r>
      <w:r w:rsidRPr="00DC418D">
        <w:rPr>
          <w:rFonts w:ascii="&amp;quot" w:eastAsia="Times New Roman" w:hAnsi="&amp;quot" w:cs="Times New Roman"/>
          <w:color w:val="6D6E71"/>
          <w:sz w:val="23"/>
          <w:szCs w:val="23"/>
          <w:lang w:eastAsia="cs-CZ"/>
        </w:rPr>
        <w:br/>
        <w:t>r. 1981 primariát dětské chirurgie</w:t>
      </w:r>
      <w:r w:rsidRPr="00DC418D">
        <w:rPr>
          <w:rFonts w:ascii="&amp;quot" w:eastAsia="Times New Roman" w:hAnsi="&amp;quot" w:cs="Times New Roman"/>
          <w:color w:val="6D6E71"/>
          <w:sz w:val="23"/>
          <w:szCs w:val="23"/>
          <w:lang w:eastAsia="cs-CZ"/>
        </w:rPr>
        <w:br/>
        <w:t>r. 2002 založení chirurgické kliniky Pardubické krajské nemocnice, a.s. při Fakultě zdravotnických studií Univerzity Pardubice</w:t>
      </w:r>
      <w:r w:rsidRPr="00DC418D">
        <w:rPr>
          <w:rFonts w:ascii="&amp;quot" w:eastAsia="Times New Roman" w:hAnsi="&amp;quot" w:cs="Times New Roman"/>
          <w:color w:val="6D6E71"/>
          <w:sz w:val="23"/>
          <w:szCs w:val="23"/>
          <w:lang w:eastAsia="cs-CZ"/>
        </w:rPr>
        <w:br/>
        <w:t> </w:t>
      </w:r>
    </w:p>
    <w:tbl>
      <w:tblPr>
        <w:tblW w:w="17100" w:type="dxa"/>
        <w:tblCellMar>
          <w:top w:w="15" w:type="dxa"/>
          <w:left w:w="15" w:type="dxa"/>
          <w:bottom w:w="15" w:type="dxa"/>
          <w:right w:w="15" w:type="dxa"/>
        </w:tblCellMar>
        <w:tblLook w:val="04A0" w:firstRow="1" w:lastRow="0" w:firstColumn="1" w:lastColumn="0" w:noHBand="0" w:noVBand="1"/>
      </w:tblPr>
      <w:tblGrid>
        <w:gridCol w:w="11667"/>
        <w:gridCol w:w="5433"/>
      </w:tblGrid>
      <w:tr w:rsidR="00DC418D" w:rsidRPr="00DC418D" w:rsidTr="00DC418D">
        <w:tc>
          <w:tcPr>
            <w:tcW w:w="0" w:type="auto"/>
            <w:gridSpan w:val="2"/>
            <w:tcBorders>
              <w:bottom w:val="single" w:sz="6" w:space="0" w:color="DADADA"/>
              <w:right w:val="nil"/>
            </w:tcBorders>
            <w:shd w:val="clear" w:color="auto" w:fill="F9F9F9"/>
            <w:tcMar>
              <w:top w:w="150" w:type="dxa"/>
              <w:left w:w="300" w:type="dxa"/>
              <w:bottom w:w="150" w:type="dxa"/>
              <w:right w:w="300" w:type="dxa"/>
            </w:tcMar>
            <w:vAlign w:val="center"/>
            <w:hideMark/>
          </w:tcPr>
          <w:p w:rsidR="00DC418D" w:rsidRPr="00DC418D" w:rsidRDefault="00DC418D" w:rsidP="00DC418D">
            <w:pPr>
              <w:spacing w:after="150" w:line="240" w:lineRule="auto"/>
              <w:rPr>
                <w:rFonts w:ascii="Times New Roman" w:eastAsia="Times New Roman" w:hAnsi="Times New Roman" w:cs="Times New Roman"/>
                <w:caps/>
                <w:color w:val="064F8E"/>
                <w:sz w:val="27"/>
                <w:szCs w:val="27"/>
                <w:lang w:eastAsia="cs-CZ"/>
              </w:rPr>
            </w:pPr>
            <w:r w:rsidRPr="00DC418D">
              <w:rPr>
                <w:rFonts w:ascii="Times New Roman" w:eastAsia="Times New Roman" w:hAnsi="Times New Roman" w:cs="Times New Roman"/>
                <w:caps/>
                <w:color w:val="064F8E"/>
                <w:sz w:val="27"/>
                <w:szCs w:val="27"/>
                <w:lang w:eastAsia="cs-CZ"/>
              </w:rPr>
              <w:t>Primáři oddělení dětské chirurgie</w:t>
            </w:r>
          </w:p>
        </w:tc>
      </w:tr>
      <w:tr w:rsidR="00DC418D" w:rsidRPr="00DC418D" w:rsidTr="00DC418D">
        <w:tc>
          <w:tcPr>
            <w:tcW w:w="0" w:type="auto"/>
            <w:tcBorders>
              <w:bottom w:val="single" w:sz="6" w:space="0" w:color="DADADA"/>
              <w:right w:val="single" w:sz="6" w:space="0" w:color="DADADA"/>
            </w:tcBorders>
            <w:shd w:val="clear" w:color="auto" w:fill="auto"/>
            <w:tcMar>
              <w:top w:w="150" w:type="dxa"/>
              <w:left w:w="300" w:type="dxa"/>
              <w:bottom w:w="150" w:type="dxa"/>
              <w:right w:w="300" w:type="dxa"/>
            </w:tcMar>
            <w:vAlign w:val="center"/>
            <w:hideMark/>
          </w:tcPr>
          <w:p w:rsidR="00DC418D" w:rsidRPr="00DC418D" w:rsidRDefault="00DC418D" w:rsidP="00DC418D">
            <w:pPr>
              <w:spacing w:after="150" w:line="240" w:lineRule="auto"/>
              <w:rPr>
                <w:rFonts w:ascii="Times New Roman" w:eastAsia="Times New Roman" w:hAnsi="Times New Roman" w:cs="Times New Roman"/>
                <w:sz w:val="24"/>
                <w:szCs w:val="24"/>
                <w:lang w:eastAsia="cs-CZ"/>
              </w:rPr>
            </w:pPr>
            <w:r w:rsidRPr="00DC418D">
              <w:rPr>
                <w:rFonts w:ascii="Times New Roman" w:eastAsia="Times New Roman" w:hAnsi="Times New Roman" w:cs="Times New Roman"/>
                <w:sz w:val="24"/>
                <w:szCs w:val="24"/>
                <w:lang w:eastAsia="cs-CZ"/>
              </w:rPr>
              <w:t>MUDr. Karel Vojtěch, CSc.</w:t>
            </w:r>
          </w:p>
        </w:tc>
        <w:tc>
          <w:tcPr>
            <w:tcW w:w="0" w:type="auto"/>
            <w:tcBorders>
              <w:bottom w:val="single" w:sz="6" w:space="0" w:color="DADADA"/>
              <w:right w:val="nil"/>
            </w:tcBorders>
            <w:shd w:val="clear" w:color="auto" w:fill="auto"/>
            <w:tcMar>
              <w:top w:w="150" w:type="dxa"/>
              <w:left w:w="300" w:type="dxa"/>
              <w:bottom w:w="150" w:type="dxa"/>
              <w:right w:w="300" w:type="dxa"/>
            </w:tcMar>
            <w:vAlign w:val="center"/>
            <w:hideMark/>
          </w:tcPr>
          <w:p w:rsidR="00DC418D" w:rsidRPr="00DC418D" w:rsidRDefault="00DC418D" w:rsidP="00DC418D">
            <w:pPr>
              <w:spacing w:after="150" w:line="240" w:lineRule="auto"/>
              <w:rPr>
                <w:rFonts w:ascii="Times New Roman" w:eastAsia="Times New Roman" w:hAnsi="Times New Roman" w:cs="Times New Roman"/>
                <w:sz w:val="24"/>
                <w:szCs w:val="24"/>
                <w:lang w:eastAsia="cs-CZ"/>
              </w:rPr>
            </w:pPr>
            <w:proofErr w:type="gramStart"/>
            <w:r w:rsidRPr="00DC418D">
              <w:rPr>
                <w:rFonts w:ascii="Times New Roman" w:eastAsia="Times New Roman" w:hAnsi="Times New Roman" w:cs="Times New Roman"/>
                <w:sz w:val="24"/>
                <w:szCs w:val="24"/>
                <w:lang w:eastAsia="cs-CZ"/>
              </w:rPr>
              <w:t>1967 – 1990</w:t>
            </w:r>
            <w:proofErr w:type="gramEnd"/>
          </w:p>
        </w:tc>
      </w:tr>
      <w:tr w:rsidR="00DC418D" w:rsidRPr="00DC418D" w:rsidTr="00DC418D">
        <w:tc>
          <w:tcPr>
            <w:tcW w:w="0" w:type="auto"/>
            <w:tcBorders>
              <w:bottom w:val="single" w:sz="6" w:space="0" w:color="DADADA"/>
              <w:right w:val="single" w:sz="6" w:space="0" w:color="DADADA"/>
            </w:tcBorders>
            <w:shd w:val="clear" w:color="auto" w:fill="auto"/>
            <w:tcMar>
              <w:top w:w="150" w:type="dxa"/>
              <w:left w:w="300" w:type="dxa"/>
              <w:bottom w:w="150" w:type="dxa"/>
              <w:right w:w="300" w:type="dxa"/>
            </w:tcMar>
            <w:vAlign w:val="center"/>
            <w:hideMark/>
          </w:tcPr>
          <w:p w:rsidR="00DC418D" w:rsidRPr="00DC418D" w:rsidRDefault="00DC418D" w:rsidP="00DC418D">
            <w:pPr>
              <w:spacing w:after="150" w:line="240" w:lineRule="auto"/>
              <w:rPr>
                <w:rFonts w:ascii="Times New Roman" w:eastAsia="Times New Roman" w:hAnsi="Times New Roman" w:cs="Times New Roman"/>
                <w:sz w:val="24"/>
                <w:szCs w:val="24"/>
                <w:lang w:eastAsia="cs-CZ"/>
              </w:rPr>
            </w:pPr>
            <w:r w:rsidRPr="00DC418D">
              <w:rPr>
                <w:rFonts w:ascii="Times New Roman" w:eastAsia="Times New Roman" w:hAnsi="Times New Roman" w:cs="Times New Roman"/>
                <w:sz w:val="24"/>
                <w:szCs w:val="24"/>
                <w:lang w:eastAsia="cs-CZ"/>
              </w:rPr>
              <w:t>doc. MUDr. Karel Havlíček, CSc.</w:t>
            </w:r>
          </w:p>
        </w:tc>
        <w:tc>
          <w:tcPr>
            <w:tcW w:w="0" w:type="auto"/>
            <w:tcBorders>
              <w:bottom w:val="single" w:sz="6" w:space="0" w:color="DADADA"/>
              <w:right w:val="nil"/>
            </w:tcBorders>
            <w:shd w:val="clear" w:color="auto" w:fill="auto"/>
            <w:tcMar>
              <w:top w:w="150" w:type="dxa"/>
              <w:left w:w="300" w:type="dxa"/>
              <w:bottom w:w="150" w:type="dxa"/>
              <w:right w:w="300" w:type="dxa"/>
            </w:tcMar>
            <w:vAlign w:val="center"/>
            <w:hideMark/>
          </w:tcPr>
          <w:p w:rsidR="00DC418D" w:rsidRPr="00DC418D" w:rsidRDefault="00DC418D" w:rsidP="00DC418D">
            <w:pPr>
              <w:spacing w:after="150" w:line="240" w:lineRule="auto"/>
              <w:rPr>
                <w:rFonts w:ascii="Times New Roman" w:eastAsia="Times New Roman" w:hAnsi="Times New Roman" w:cs="Times New Roman"/>
                <w:sz w:val="24"/>
                <w:szCs w:val="24"/>
                <w:lang w:eastAsia="cs-CZ"/>
              </w:rPr>
            </w:pPr>
            <w:proofErr w:type="gramStart"/>
            <w:r w:rsidRPr="00DC418D">
              <w:rPr>
                <w:rFonts w:ascii="Times New Roman" w:eastAsia="Times New Roman" w:hAnsi="Times New Roman" w:cs="Times New Roman"/>
                <w:sz w:val="24"/>
                <w:szCs w:val="24"/>
                <w:lang w:eastAsia="cs-CZ"/>
              </w:rPr>
              <w:t>1990 – 1994</w:t>
            </w:r>
            <w:proofErr w:type="gramEnd"/>
          </w:p>
        </w:tc>
      </w:tr>
      <w:tr w:rsidR="00DC418D" w:rsidRPr="00DC418D" w:rsidTr="00DC418D">
        <w:tc>
          <w:tcPr>
            <w:tcW w:w="0" w:type="auto"/>
            <w:tcBorders>
              <w:bottom w:val="single" w:sz="6" w:space="0" w:color="DADADA"/>
              <w:right w:val="single" w:sz="6" w:space="0" w:color="DADADA"/>
            </w:tcBorders>
            <w:shd w:val="clear" w:color="auto" w:fill="auto"/>
            <w:tcMar>
              <w:top w:w="150" w:type="dxa"/>
              <w:left w:w="300" w:type="dxa"/>
              <w:bottom w:w="150" w:type="dxa"/>
              <w:right w:w="300" w:type="dxa"/>
            </w:tcMar>
            <w:vAlign w:val="center"/>
            <w:hideMark/>
          </w:tcPr>
          <w:p w:rsidR="00DC418D" w:rsidRPr="00DC418D" w:rsidRDefault="00DC418D" w:rsidP="00DC418D">
            <w:pPr>
              <w:spacing w:after="150" w:line="240" w:lineRule="auto"/>
              <w:rPr>
                <w:rFonts w:ascii="Times New Roman" w:eastAsia="Times New Roman" w:hAnsi="Times New Roman" w:cs="Times New Roman"/>
                <w:sz w:val="24"/>
                <w:szCs w:val="24"/>
                <w:lang w:eastAsia="cs-CZ"/>
              </w:rPr>
            </w:pPr>
            <w:r w:rsidRPr="00DC418D">
              <w:rPr>
                <w:rFonts w:ascii="Times New Roman" w:eastAsia="Times New Roman" w:hAnsi="Times New Roman" w:cs="Times New Roman"/>
                <w:sz w:val="24"/>
                <w:szCs w:val="24"/>
                <w:lang w:eastAsia="cs-CZ"/>
              </w:rPr>
              <w:t>MUDr. Jarmila Antonová</w:t>
            </w:r>
          </w:p>
        </w:tc>
        <w:tc>
          <w:tcPr>
            <w:tcW w:w="0" w:type="auto"/>
            <w:tcBorders>
              <w:bottom w:val="single" w:sz="6" w:space="0" w:color="DADADA"/>
              <w:right w:val="nil"/>
            </w:tcBorders>
            <w:shd w:val="clear" w:color="auto" w:fill="auto"/>
            <w:tcMar>
              <w:top w:w="150" w:type="dxa"/>
              <w:left w:w="300" w:type="dxa"/>
              <w:bottom w:w="150" w:type="dxa"/>
              <w:right w:w="300" w:type="dxa"/>
            </w:tcMar>
            <w:vAlign w:val="center"/>
            <w:hideMark/>
          </w:tcPr>
          <w:p w:rsidR="00DC418D" w:rsidRPr="00DC418D" w:rsidRDefault="00DC418D" w:rsidP="00DC418D">
            <w:pPr>
              <w:spacing w:after="150" w:line="240" w:lineRule="auto"/>
              <w:rPr>
                <w:rFonts w:ascii="Times New Roman" w:eastAsia="Times New Roman" w:hAnsi="Times New Roman" w:cs="Times New Roman"/>
                <w:sz w:val="24"/>
                <w:szCs w:val="24"/>
                <w:lang w:eastAsia="cs-CZ"/>
              </w:rPr>
            </w:pPr>
            <w:proofErr w:type="gramStart"/>
            <w:r w:rsidRPr="00DC418D">
              <w:rPr>
                <w:rFonts w:ascii="Times New Roman" w:eastAsia="Times New Roman" w:hAnsi="Times New Roman" w:cs="Times New Roman"/>
                <w:sz w:val="24"/>
                <w:szCs w:val="24"/>
                <w:lang w:eastAsia="cs-CZ"/>
              </w:rPr>
              <w:t>1994 – 2011</w:t>
            </w:r>
            <w:proofErr w:type="gramEnd"/>
          </w:p>
        </w:tc>
      </w:tr>
    </w:tbl>
    <w:p w:rsidR="00DC418D" w:rsidRPr="00DC418D" w:rsidRDefault="00DC418D" w:rsidP="00DC418D">
      <w:pPr>
        <w:spacing w:after="150" w:line="240" w:lineRule="auto"/>
        <w:jc w:val="both"/>
        <w:rPr>
          <w:rFonts w:ascii="&amp;quot" w:eastAsia="Times New Roman" w:hAnsi="&amp;quot" w:cs="Times New Roman"/>
          <w:color w:val="6D6E71"/>
          <w:sz w:val="23"/>
          <w:szCs w:val="23"/>
          <w:lang w:eastAsia="cs-CZ"/>
        </w:rPr>
      </w:pPr>
      <w:r w:rsidRPr="00DC418D">
        <w:rPr>
          <w:rFonts w:ascii="&amp;quot" w:eastAsia="Times New Roman" w:hAnsi="&amp;quot" w:cs="Times New Roman"/>
          <w:color w:val="6D6E71"/>
          <w:sz w:val="23"/>
          <w:szCs w:val="23"/>
          <w:lang w:eastAsia="cs-CZ"/>
        </w:rPr>
        <w:t> </w:t>
      </w:r>
    </w:p>
    <w:p w:rsidR="00DC418D" w:rsidRPr="00DC418D" w:rsidRDefault="00DC418D" w:rsidP="00DC418D">
      <w:pPr>
        <w:spacing w:after="0" w:line="240" w:lineRule="auto"/>
        <w:rPr>
          <w:rFonts w:ascii="&amp;quot" w:eastAsia="Times New Roman" w:hAnsi="&amp;quot" w:cs="Times New Roman"/>
          <w:color w:val="6D6E71"/>
          <w:sz w:val="23"/>
          <w:szCs w:val="23"/>
          <w:lang w:eastAsia="cs-CZ"/>
        </w:rPr>
      </w:pPr>
      <w:r w:rsidRPr="00DC418D">
        <w:rPr>
          <w:rFonts w:ascii="&amp;quot" w:eastAsia="Times New Roman" w:hAnsi="&amp;quot" w:cs="Times New Roman"/>
          <w:color w:val="6D6E71"/>
          <w:sz w:val="23"/>
          <w:szCs w:val="23"/>
          <w:lang w:eastAsia="cs-CZ"/>
        </w:rPr>
        <w:t> </w:t>
      </w:r>
    </w:p>
    <w:p w:rsidR="0096162D" w:rsidRDefault="0096162D">
      <w:bookmarkStart w:id="0" w:name="_GoBack"/>
      <w:bookmarkEnd w:id="0"/>
    </w:p>
    <w:sectPr w:rsidR="009616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18D"/>
    <w:rsid w:val="0096162D"/>
    <w:rsid w:val="00DC41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BAE6E8-A7A9-4407-A1E8-DE4686D0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DC41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DC418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DC418D"/>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C418D"/>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DC418D"/>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DC418D"/>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DC418D"/>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011284">
      <w:bodyDiv w:val="1"/>
      <w:marLeft w:val="0"/>
      <w:marRight w:val="0"/>
      <w:marTop w:val="0"/>
      <w:marBottom w:val="0"/>
      <w:divBdr>
        <w:top w:val="none" w:sz="0" w:space="0" w:color="auto"/>
        <w:left w:val="none" w:sz="0" w:space="0" w:color="auto"/>
        <w:bottom w:val="none" w:sz="0" w:space="0" w:color="auto"/>
        <w:right w:val="none" w:sz="0" w:space="0" w:color="auto"/>
      </w:divBdr>
      <w:divsChild>
        <w:div w:id="2022539201">
          <w:marLeft w:val="0"/>
          <w:marRight w:val="0"/>
          <w:marTop w:val="0"/>
          <w:marBottom w:val="0"/>
          <w:divBdr>
            <w:top w:val="none" w:sz="0" w:space="0" w:color="auto"/>
            <w:left w:val="none" w:sz="0" w:space="0" w:color="auto"/>
            <w:bottom w:val="none" w:sz="0" w:space="0" w:color="auto"/>
            <w:right w:val="none" w:sz="0" w:space="0" w:color="auto"/>
          </w:divBdr>
          <w:divsChild>
            <w:div w:id="1186872427">
              <w:marLeft w:val="0"/>
              <w:marRight w:val="0"/>
              <w:marTop w:val="0"/>
              <w:marBottom w:val="0"/>
              <w:divBdr>
                <w:top w:val="none" w:sz="0" w:space="0" w:color="auto"/>
                <w:left w:val="none" w:sz="0" w:space="0" w:color="auto"/>
                <w:bottom w:val="none" w:sz="0" w:space="0" w:color="auto"/>
                <w:right w:val="none" w:sz="0" w:space="0" w:color="auto"/>
              </w:divBdr>
              <w:divsChild>
                <w:div w:id="273563317">
                  <w:marLeft w:val="0"/>
                  <w:marRight w:val="0"/>
                  <w:marTop w:val="0"/>
                  <w:marBottom w:val="0"/>
                  <w:divBdr>
                    <w:top w:val="none" w:sz="0" w:space="0" w:color="auto"/>
                    <w:left w:val="none" w:sz="0" w:space="0" w:color="auto"/>
                    <w:bottom w:val="none" w:sz="0" w:space="0" w:color="auto"/>
                    <w:right w:val="none" w:sz="0" w:space="0" w:color="auto"/>
                  </w:divBdr>
                  <w:divsChild>
                    <w:div w:id="503859259">
                      <w:marLeft w:val="0"/>
                      <w:marRight w:val="0"/>
                      <w:marTop w:val="0"/>
                      <w:marBottom w:val="0"/>
                      <w:divBdr>
                        <w:top w:val="none" w:sz="0" w:space="0" w:color="auto"/>
                        <w:left w:val="none" w:sz="0" w:space="0" w:color="auto"/>
                        <w:bottom w:val="none" w:sz="0" w:space="0" w:color="auto"/>
                        <w:right w:val="none" w:sz="0" w:space="0" w:color="auto"/>
                      </w:divBdr>
                      <w:divsChild>
                        <w:div w:id="48892452">
                          <w:marLeft w:val="0"/>
                          <w:marRight w:val="0"/>
                          <w:marTop w:val="0"/>
                          <w:marBottom w:val="0"/>
                          <w:divBdr>
                            <w:top w:val="none" w:sz="0" w:space="0" w:color="auto"/>
                            <w:left w:val="none" w:sz="0" w:space="0" w:color="auto"/>
                            <w:bottom w:val="none" w:sz="0" w:space="0" w:color="auto"/>
                            <w:right w:val="none" w:sz="0" w:space="0" w:color="auto"/>
                          </w:divBdr>
                          <w:divsChild>
                            <w:div w:id="1254046674">
                              <w:marLeft w:val="0"/>
                              <w:marRight w:val="0"/>
                              <w:marTop w:val="0"/>
                              <w:marBottom w:val="0"/>
                              <w:divBdr>
                                <w:top w:val="none" w:sz="0" w:space="0" w:color="auto"/>
                                <w:left w:val="none" w:sz="0" w:space="0" w:color="auto"/>
                                <w:bottom w:val="none" w:sz="0" w:space="0" w:color="auto"/>
                                <w:right w:val="none" w:sz="0" w:space="0" w:color="auto"/>
                              </w:divBdr>
                              <w:divsChild>
                                <w:div w:id="94576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3666</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Františková</dc:creator>
  <cp:keywords/>
  <dc:description/>
  <cp:lastModifiedBy>Alena Františková</cp:lastModifiedBy>
  <cp:revision>1</cp:revision>
  <dcterms:created xsi:type="dcterms:W3CDTF">2019-04-12T08:19:00Z</dcterms:created>
  <dcterms:modified xsi:type="dcterms:W3CDTF">2019-04-12T08:19:00Z</dcterms:modified>
</cp:coreProperties>
</file>